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32"/>
          <w:szCs w:val="32"/>
          <w:u w:val="none"/>
          <w:shd w:fill="auto" w:val="clear"/>
          <w:vertAlign w:val="baseline"/>
          <w:rtl w:val="0"/>
        </w:rPr>
        <w:t xml:space="preserve">國立體育大學第十二任校長候選人</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182" w:before="0" w:line="40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32"/>
          <w:szCs w:val="32"/>
          <w:u w:val="none"/>
          <w:shd w:fill="auto" w:val="clear"/>
          <w:vertAlign w:val="baseline"/>
          <w:rtl w:val="0"/>
        </w:rPr>
        <w:t xml:space="preserve">在大陸地區從事一般交流常態之短期客座講學以外交流活動、兼職、設籍、領用護照、申領身分證、定居證及居住證聲明書</w:t>
      </w:r>
      <w:r w:rsidDel="00000000" w:rsidR="00000000" w:rsidRPr="00000000">
        <w:rPr>
          <w:rtl w:val="0"/>
        </w:rPr>
      </w:r>
    </w:p>
    <w:p w:rsidR="00000000" w:rsidDel="00000000" w:rsidP="00000000" w:rsidRDefault="00000000" w:rsidRPr="00000000" w14:paraId="0000000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72" w:before="0" w:line="460" w:lineRule="auto"/>
        <w:ind w:left="720" w:right="0" w:hanging="578"/>
        <w:jc w:val="both"/>
        <w:rPr>
          <w:rFonts w:ascii="DFKai-SB" w:cs="DFKai-SB" w:eastAsia="DFKai-SB" w:hAnsi="DFKai-SB"/>
          <w:b w:val="0"/>
          <w:i w:val="0"/>
          <w:smallCaps w:val="0"/>
          <w:strike w:val="0"/>
          <w:color w:val="000000"/>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教育部101年7月13日臺人(一)字第1010088736B號函規定略以，教育部98年12月2日台陸字第0980203497號函規定：「現行與大陸地區公立學校交流政策，關於『研究、教學人員交流』部分僅限於一般交流常態之短期客座講學，請勿涉及聘任我方人員擔任教職或研究職務事宜。」有關公立大專校院專任教師赴大陸地區交流係依前開規定辦理，現行並未同意教師得赴大陸地區學校兼職或兼課。</w:t>
      </w:r>
    </w:p>
    <w:p w:rsidR="00000000" w:rsidDel="00000000" w:rsidP="00000000" w:rsidRDefault="00000000" w:rsidRPr="00000000" w14:paraId="0000000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72" w:before="0" w:line="460" w:lineRule="auto"/>
        <w:ind w:left="720" w:right="0" w:hanging="578"/>
        <w:jc w:val="both"/>
        <w:rPr>
          <w:rFonts w:ascii="DFKai-SB" w:cs="DFKai-SB" w:eastAsia="DFKai-SB" w:hAnsi="DFKai-SB"/>
          <w:b w:val="0"/>
          <w:i w:val="0"/>
          <w:smallCaps w:val="0"/>
          <w:strike w:val="0"/>
          <w:color w:val="000000"/>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教育部107年6月20日臺教文(二)字第1070089425號函及108年5月14日臺教文(二)字第1080070235號函規定略以，就兩岸教育交流活動，要求應確實依臺灣地區與大陸地區人民關係條例、教育人員任用條例等法規及現行兩岸政策規範辦理(包括未經許可不得參與大陸各項國家基金及國家重點研發工作、我國現職公私立專任教師不得應聘赴大陸地區任教、勿涉及為大陸地區之教育機構在臺灣地區辦理招生事宜或從事居間介紹之行為等)。</w:t>
      </w:r>
    </w:p>
    <w:p w:rsidR="00000000" w:rsidDel="00000000" w:rsidP="00000000" w:rsidRDefault="00000000" w:rsidRPr="00000000" w14:paraId="0000000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72" w:before="0" w:line="460" w:lineRule="auto"/>
        <w:ind w:left="720" w:right="0" w:hanging="578"/>
        <w:jc w:val="both"/>
        <w:rPr>
          <w:rFonts w:ascii="DFKai-SB" w:cs="DFKai-SB" w:eastAsia="DFKai-SB" w:hAnsi="DFKai-SB"/>
          <w:b w:val="0"/>
          <w:i w:val="0"/>
          <w:smallCaps w:val="0"/>
          <w:strike w:val="0"/>
          <w:color w:val="000000"/>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教育部108年7月29日臺教人(二)字第1080104664號函就國立大專校院校長得否兼任大陸地區非以營利為目的之事業或團體職務規定略以，基於社會觀感及國家安全之考量，現階段仍不宜開放公務員赴陸兼職。</w:t>
      </w:r>
    </w:p>
    <w:p w:rsidR="00000000" w:rsidDel="00000000" w:rsidP="00000000" w:rsidRDefault="00000000" w:rsidRPr="00000000" w14:paraId="0000000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72" w:before="0" w:line="460" w:lineRule="auto"/>
        <w:ind w:left="720" w:right="0" w:hanging="578"/>
        <w:jc w:val="both"/>
        <w:rPr>
          <w:rFonts w:ascii="DFKai-SB" w:cs="DFKai-SB" w:eastAsia="DFKai-SB" w:hAnsi="DFKai-SB"/>
          <w:b w:val="0"/>
          <w:i w:val="0"/>
          <w:smallCaps w:val="0"/>
          <w:strike w:val="0"/>
          <w:color w:val="000000"/>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教育人員任用條例第3條規定：「教育人員之任用，應注意其品德及對國家之忠誠；……。」大陸委員會114年2月11日陸法字第1140400131號函及同年4月16日陸法字第1140400361號令略以，按臺灣地區與大陸地區人民關係條例第9條之1規定，臺灣地區人民不得在中國大陸設有戶籍或領用中國大陸護照（含持有中共居民身分證及定居證），違反者喪失臺灣地區人民身分及其在臺灣擔任公職之權利。行政院秘書長114年5月19日院臺法長字第1140610014號函亦規定，軍公教人員依法負有效忠國家之義務，並應遵守國家政策及法令，為避免中國大陸混淆我國人國家認同，禁止現職軍公教人員申領持用中國大陸居住證。</w:t>
      </w:r>
    </w:p>
    <w:p w:rsidR="00000000" w:rsidDel="00000000" w:rsidP="00000000" w:rsidRDefault="00000000" w:rsidRPr="00000000" w14:paraId="000000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72" w:before="0" w:line="460" w:lineRule="auto"/>
        <w:ind w:left="720" w:right="0" w:hanging="578"/>
        <w:jc w:val="both"/>
        <w:rPr>
          <w:rFonts w:ascii="Calibri" w:cs="Calibri" w:eastAsia="Calibri" w:hAnsi="Calibri"/>
          <w:b w:val="0"/>
          <w:i w:val="0"/>
          <w:smallCaps w:val="0"/>
          <w:strike w:val="0"/>
          <w:color w:val="000000"/>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為符合相關法規並避免爭議，經</w:t>
      </w: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國立體育大學</w:t>
      </w: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校長遴選會決議，</w:t>
      </w: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請校長候選人詳實填列下表，自行揭露有無前開所述情形</w:t>
      </w: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w:t>
      </w:r>
      <w:r w:rsidDel="00000000" w:rsidR="00000000" w:rsidRPr="00000000">
        <w:rPr>
          <w:rtl w:val="0"/>
        </w:rPr>
      </w:r>
    </w:p>
    <w:tbl>
      <w:tblPr>
        <w:tblStyle w:val="Table1"/>
        <w:tblW w:w="9157.0" w:type="dxa"/>
        <w:jc w:val="left"/>
        <w:tblInd w:w="336.0" w:type="dxa"/>
        <w:tblBorders>
          <w:top w:color="000000" w:space="0" w:sz="4"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4938"/>
        <w:gridCol w:w="4219"/>
        <w:tblGridChange w:id="0">
          <w:tblGrid>
            <w:gridCol w:w="4938"/>
            <w:gridCol w:w="4219"/>
          </w:tblGrid>
        </w:tblGridChange>
      </w:tblGrid>
      <w:tr>
        <w:trPr>
          <w:cantSplit w:val="0"/>
          <w:tblHeader w:val="0"/>
        </w:trPr>
        <w:tc>
          <w:tcPr>
            <w:gridSpan w:val="2"/>
            <w:tcBorders>
              <w:top w:color="000000" w:space="0" w:sz="4"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405" w:right="0" w:hanging="2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1.</w:t>
            </w: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自101年7月13日起至115年7月31日止，有無曾經、刻正或預計於大陸地區從事一般交流常態之短期客座講學</w:t>
            </w: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以外</w:t>
            </w: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交流活動或行為之情形。【均為必填】：</w:t>
            </w:r>
            <w:r w:rsidDel="00000000" w:rsidR="00000000" w:rsidRPr="00000000">
              <w:rPr>
                <w:rtl w:val="0"/>
              </w:rPr>
            </w:r>
          </w:p>
        </w:tc>
      </w:tr>
      <w:tr>
        <w:trPr>
          <w:cantSplit w:val="0"/>
          <w:trHeight w:val="974"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928" w:right="0" w:hanging="44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(1)於大陸地區兼職或兼課</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16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□無</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168"/>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□有，請說明：___________</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928" w:right="0" w:hanging="44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(2)受推薦涉及大陸各項國家基金及國家重點研發計畫（如千人計畫、萬人計畫等）</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16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□無</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16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□有【請續填以下項目】</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44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□參與陸方科研計畫</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480" w:right="0" w:firstLine="2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請說明：___________</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44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□涉與共青團校交流</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480" w:right="0" w:firstLine="28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請說明：___________</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44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□辦理實習相關活動</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480" w:right="0" w:firstLine="28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請說明：___________</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44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□接受陸方落地招待</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480" w:right="0" w:firstLine="28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請說明：___________</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44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□其他</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480" w:right="0" w:firstLine="28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請說明：___________</w:t>
            </w:r>
          </w:p>
        </w:tc>
      </w:tr>
      <w:tr>
        <w:trPr>
          <w:cantSplit w:val="0"/>
          <w:trHeight w:val="1397"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928" w:right="0" w:hanging="44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(3)擔任大陸地區國家級或省級學者情形（如長江、楚天或閩江學者等）?</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16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□無</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16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□有，請說明：___________</w:t>
            </w:r>
          </w:p>
        </w:tc>
      </w:tr>
      <w:tr>
        <w:trPr>
          <w:cantSplit w:val="0"/>
          <w:trHeight w:val="994"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928" w:right="0" w:hanging="44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(4)其他超出一般交流常態之短期客座講學以外之情事?</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168"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□無</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168"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□有，請說明：___________</w:t>
            </w:r>
            <w:r w:rsidDel="00000000" w:rsidR="00000000" w:rsidRPr="00000000">
              <w:rPr>
                <w:rtl w:val="0"/>
              </w:rPr>
            </w:r>
          </w:p>
        </w:tc>
      </w:tr>
      <w:tr>
        <w:trPr>
          <w:cantSplit w:val="0"/>
          <w:tblHeader w:val="0"/>
        </w:trPr>
        <w:tc>
          <w:tcPr>
            <w:gridSpan w:val="2"/>
            <w:tcBorders>
              <w:top w:color="000000" w:space="0" w:sz="4"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405" w:right="0" w:hanging="2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2.</w:t>
            </w: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自108年7月29日起至115年7月31日止，有無曾經、刻正或預計</w:t>
            </w: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兼任大陸地區營利或非以營利</w:t>
            </w: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為目的之事業或團體職務之情形。</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72" w:before="0" w:line="460" w:lineRule="auto"/>
              <w:ind w:left="0" w:right="0" w:firstLine="5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【均為必填】：</w:t>
            </w:r>
            <w:r w:rsidDel="00000000" w:rsidR="00000000" w:rsidRPr="00000000">
              <w:rPr>
                <w:rtl w:val="0"/>
              </w:rPr>
            </w:r>
          </w:p>
        </w:tc>
      </w:tr>
      <w:tr>
        <w:trPr>
          <w:cantSplit w:val="0"/>
          <w:trHeight w:val="957"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928" w:right="0" w:hanging="44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(1)兼任大陸地區營利事業或團體職務</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16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□無</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168"/>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□有，請說明：___________</w:t>
            </w:r>
            <w:r w:rsidDel="00000000" w:rsidR="00000000" w:rsidRPr="00000000">
              <w:rPr>
                <w:rtl w:val="0"/>
              </w:rPr>
            </w:r>
          </w:p>
        </w:tc>
      </w:tr>
      <w:tr>
        <w:trPr>
          <w:cantSplit w:val="0"/>
          <w:trHeight w:val="972"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928" w:right="0" w:hanging="44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(2)兼任大陸地區非以營利為目的之事業或團體職務</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16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□無</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168"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□有，請說明：___________</w:t>
            </w:r>
          </w:p>
        </w:tc>
      </w:tr>
      <w:tr>
        <w:trPr>
          <w:cantSplit w:val="0"/>
          <w:tblHeader w:val="0"/>
        </w:trPr>
        <w:tc>
          <w:tcPr>
            <w:gridSpan w:val="2"/>
            <w:tcBorders>
              <w:top w:color="000000" w:space="0" w:sz="4"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405" w:right="0" w:hanging="28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3.在中國大陸設有戶籍、領有中國大陸護照、申領中共居民身分證、定居證及居住證情形</w:t>
            </w: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72" w:before="0" w:line="460" w:lineRule="auto"/>
              <w:ind w:left="0" w:right="0" w:firstLine="5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【均為必填】：</w:t>
            </w:r>
            <w:r w:rsidDel="00000000" w:rsidR="00000000" w:rsidRPr="00000000">
              <w:rPr>
                <w:rtl w:val="0"/>
              </w:rPr>
            </w:r>
          </w:p>
        </w:tc>
      </w:tr>
      <w:tr>
        <w:trPr>
          <w:cantSplit w:val="0"/>
          <w:trHeight w:val="957"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928" w:right="0" w:hanging="448"/>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(1)</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目前在中國大陸設籍、領有中國大陸護照、申領陸方身分證、定居證或居住證</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179" w:right="0" w:hanging="11.00000000000001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□是</w:t>
            </w: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（有左列任一情形者）</w:t>
            </w: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w:t>
              <w:br w:type="textWrapping"/>
              <w:t xml:space="preserve">請說明：___________________</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168"/>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□否</w:t>
            </w:r>
            <w:r w:rsidDel="00000000" w:rsidR="00000000" w:rsidRPr="00000000">
              <w:rPr>
                <w:rtl w:val="0"/>
              </w:rPr>
            </w:r>
          </w:p>
        </w:tc>
      </w:tr>
      <w:tr>
        <w:trPr>
          <w:cantSplit w:val="0"/>
          <w:trHeight w:val="972"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928" w:right="0" w:hanging="448"/>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(2) 曾在中國大陸設籍、領有中國大陸護照、申領陸方身分證、定居證或居住證</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168"/>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□是</w:t>
            </w: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（有左列任一情形者）</w:t>
            </w: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w:t>
              <w:br w:type="textWrapping"/>
              <w:t xml:space="preserve">請說明：___________________</w:t>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168"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□否</w:t>
            </w:r>
          </w:p>
        </w:tc>
      </w:tr>
    </w:tbl>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24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※表格如不敷使用，請自行延伸。</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420"/>
        <w:jc w:val="both"/>
        <w:rPr>
          <w:rFonts w:ascii="DFKai-SB" w:cs="DFKai-SB" w:eastAsia="DFKai-SB" w:hAnsi="DFKai-SB"/>
          <w:b w:val="1"/>
          <w:i w:val="0"/>
          <w:smallCaps w:val="0"/>
          <w:strike w:val="0"/>
          <w:color w:val="000000"/>
          <w:sz w:val="30"/>
          <w:szCs w:val="30"/>
          <w:u w:val="none"/>
          <w:shd w:fill="auto" w:val="clear"/>
          <w:vertAlign w:val="baseline"/>
        </w:rPr>
      </w:pPr>
      <w:r w:rsidDel="00000000" w:rsidR="00000000" w:rsidRPr="00000000">
        <w:rPr>
          <w:rFonts w:ascii="DFKai-SB" w:cs="DFKai-SB" w:eastAsia="DFKai-SB" w:hAnsi="DFKai-SB"/>
          <w:b w:val="1"/>
          <w:i w:val="0"/>
          <w:smallCaps w:val="0"/>
          <w:strike w:val="0"/>
          <w:color w:val="000000"/>
          <w:sz w:val="30"/>
          <w:szCs w:val="30"/>
          <w:u w:val="none"/>
          <w:shd w:fill="auto" w:val="clear"/>
          <w:vertAlign w:val="baseline"/>
          <w:rtl w:val="0"/>
        </w:rPr>
        <w:t xml:space="preserve">本人聲明以上所填資料均屬實無誤，如有不實情事，相關責任自負。</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420"/>
        <w:jc w:val="both"/>
        <w:rPr>
          <w:rFonts w:ascii="DFKai-SB" w:cs="DFKai-SB" w:eastAsia="DFKai-SB" w:hAnsi="DFKai-SB"/>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4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i w:val="0"/>
          <w:smallCaps w:val="0"/>
          <w:strike w:val="0"/>
          <w:color w:val="000000"/>
          <w:sz w:val="30"/>
          <w:szCs w:val="30"/>
          <w:u w:val="none"/>
          <w:shd w:fill="auto" w:val="clear"/>
          <w:vertAlign w:val="baseline"/>
          <w:rtl w:val="0"/>
        </w:rPr>
        <w:t xml:space="preserve">聲    明    人：                    </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(請親自簽名)</w:t>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0" w:lineRule="auto"/>
        <w:ind w:left="0" w:right="0" w:firstLine="420"/>
        <w:jc w:val="left"/>
        <w:rPr>
          <w:rFonts w:ascii="DFKai-SB" w:cs="DFKai-SB" w:eastAsia="DFKai-SB" w:hAnsi="DFKai-SB"/>
          <w:b w:val="1"/>
          <w:i w:val="0"/>
          <w:smallCaps w:val="0"/>
          <w:strike w:val="0"/>
          <w:color w:val="000000"/>
          <w:sz w:val="30"/>
          <w:szCs w:val="30"/>
          <w:u w:val="none"/>
          <w:shd w:fill="auto" w:val="clear"/>
          <w:vertAlign w:val="baseline"/>
        </w:rPr>
      </w:pPr>
      <w:r w:rsidDel="00000000" w:rsidR="00000000" w:rsidRPr="00000000">
        <w:rPr>
          <w:rFonts w:ascii="DFKai-SB" w:cs="DFKai-SB" w:eastAsia="DFKai-SB" w:hAnsi="DFKai-SB"/>
          <w:b w:val="1"/>
          <w:i w:val="0"/>
          <w:smallCaps w:val="0"/>
          <w:strike w:val="0"/>
          <w:color w:val="000000"/>
          <w:sz w:val="30"/>
          <w:szCs w:val="30"/>
          <w:u w:val="none"/>
          <w:shd w:fill="auto" w:val="clear"/>
          <w:vertAlign w:val="baseline"/>
          <w:rtl w:val="0"/>
        </w:rPr>
        <w:t xml:space="preserve">身分證統一編號：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400" w:lineRule="auto"/>
        <w:ind w:left="0" w:right="0" w:hanging="57"/>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中　　華　　民　　國　　　　　　年　　　　　　月　　　　　　日</w:t>
      </w:r>
      <w:r w:rsidDel="00000000" w:rsidR="00000000" w:rsidRPr="00000000">
        <w:rPr>
          <w:rtl w:val="0"/>
        </w:rPr>
      </w:r>
    </w:p>
    <w:sectPr>
      <w:footerReference r:id="rId6" w:type="default"/>
      <w:pgSz w:h="16838" w:w="11906" w:orient="portrait"/>
      <w:pgMar w:bottom="1560" w:top="850" w:left="1134" w:right="1134" w:header="0"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DFKai-SB"/>
  <w:font w:name="Times New Roman"/>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第</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頁，共</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頁</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sz w:val="28"/>
        <w:szCs w:val="28"/>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85.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